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7C134" w14:textId="77777777" w:rsidR="00DC69DA" w:rsidRPr="00DC69DA" w:rsidRDefault="00DC69DA" w:rsidP="00DC69DA">
      <w:pPr>
        <w:pStyle w:val="ConsPlusNormal"/>
        <w:jc w:val="right"/>
        <w:rPr>
          <w:rFonts w:eastAsia="Arial"/>
          <w:szCs w:val="24"/>
        </w:rPr>
      </w:pPr>
      <w:r w:rsidRPr="00DC69DA">
        <w:rPr>
          <w:rFonts w:eastAsia="Arial"/>
          <w:szCs w:val="24"/>
        </w:rPr>
        <w:t>ПРОЕКТ</w:t>
      </w:r>
    </w:p>
    <w:p w14:paraId="7CBBBC1B" w14:textId="77777777" w:rsidR="00DC69DA" w:rsidRPr="00DC69DA" w:rsidRDefault="00DC69DA" w:rsidP="00DC69DA">
      <w:pPr>
        <w:pStyle w:val="ConsPlusNormal"/>
        <w:jc w:val="right"/>
        <w:rPr>
          <w:rFonts w:eastAsia="Arial"/>
          <w:sz w:val="18"/>
          <w:szCs w:val="24"/>
        </w:rPr>
      </w:pPr>
    </w:p>
    <w:p w14:paraId="12361698" w14:textId="4F5725CE" w:rsidR="00A756DE" w:rsidRPr="00131186" w:rsidRDefault="00DC69DA" w:rsidP="00131186">
      <w:pPr>
        <w:pStyle w:val="ConsPlusNormal"/>
        <w:jc w:val="right"/>
        <w:rPr>
          <w:rFonts w:eastAsia="Arial"/>
          <w:szCs w:val="24"/>
        </w:rPr>
      </w:pPr>
      <w:r w:rsidRPr="00DC69DA">
        <w:rPr>
          <w:rFonts w:eastAsia="Arial"/>
          <w:szCs w:val="24"/>
        </w:rPr>
        <w:t xml:space="preserve">                                                                       </w:t>
      </w:r>
      <w:r w:rsidR="00131186">
        <w:rPr>
          <w:rFonts w:eastAsia="Arial"/>
          <w:szCs w:val="24"/>
        </w:rPr>
        <w:t xml:space="preserve">                               </w:t>
      </w:r>
    </w:p>
    <w:p w14:paraId="415C399C" w14:textId="77777777" w:rsidR="00A31B27" w:rsidRPr="00A31B27" w:rsidRDefault="00A31B27" w:rsidP="00A31B27">
      <w:pPr>
        <w:pStyle w:val="ConsPlusNormal"/>
        <w:jc w:val="center"/>
        <w:rPr>
          <w:b/>
          <w:sz w:val="26"/>
          <w:szCs w:val="26"/>
        </w:rPr>
      </w:pPr>
      <w:bookmarkStart w:id="0" w:name="_GoBack"/>
      <w:r w:rsidRPr="00A31B27">
        <w:rPr>
          <w:b/>
          <w:sz w:val="26"/>
          <w:szCs w:val="26"/>
        </w:rPr>
        <w:t>Порядок предоставления и распределения субсидий</w:t>
      </w:r>
    </w:p>
    <w:p w14:paraId="44A89A2E" w14:textId="6DC1FAA5" w:rsidR="00A31B27" w:rsidRPr="00A31B27" w:rsidRDefault="00A31B27" w:rsidP="00A31B27">
      <w:pPr>
        <w:pStyle w:val="ConsPlusNormal"/>
        <w:jc w:val="center"/>
        <w:rPr>
          <w:b/>
          <w:sz w:val="26"/>
          <w:szCs w:val="26"/>
        </w:rPr>
      </w:pPr>
      <w:r w:rsidRPr="00A31B27">
        <w:rPr>
          <w:b/>
          <w:sz w:val="26"/>
          <w:szCs w:val="26"/>
        </w:rPr>
        <w:t>из областного бюджета местным бюджетам</w:t>
      </w:r>
    </w:p>
    <w:p w14:paraId="132F9E92" w14:textId="77777777" w:rsidR="00A31B27" w:rsidRPr="00A31B27" w:rsidRDefault="00A31B27" w:rsidP="00A31B27">
      <w:pPr>
        <w:pStyle w:val="ConsPlusNormal"/>
        <w:jc w:val="center"/>
        <w:rPr>
          <w:b/>
          <w:sz w:val="26"/>
          <w:szCs w:val="26"/>
        </w:rPr>
      </w:pPr>
      <w:r w:rsidRPr="00A31B27">
        <w:rPr>
          <w:b/>
          <w:sz w:val="26"/>
          <w:szCs w:val="26"/>
        </w:rPr>
        <w:t>на развитие и обеспечение деятельности микрофинансовых</w:t>
      </w:r>
    </w:p>
    <w:p w14:paraId="24E301EF" w14:textId="77777777" w:rsidR="00A31B27" w:rsidRPr="00A31B27" w:rsidRDefault="00A31B27" w:rsidP="00A31B27">
      <w:pPr>
        <w:pStyle w:val="ConsPlusNormal"/>
        <w:jc w:val="center"/>
        <w:rPr>
          <w:b/>
          <w:sz w:val="26"/>
          <w:szCs w:val="26"/>
        </w:rPr>
      </w:pPr>
      <w:r w:rsidRPr="00A31B27">
        <w:rPr>
          <w:b/>
          <w:sz w:val="26"/>
          <w:szCs w:val="26"/>
        </w:rPr>
        <w:t>организаций, предусмотренных в муниципальных программах</w:t>
      </w:r>
    </w:p>
    <w:p w14:paraId="33CDFED3" w14:textId="77777777" w:rsidR="00A31B27" w:rsidRPr="00A31B27" w:rsidRDefault="00A31B27" w:rsidP="00A31B27">
      <w:pPr>
        <w:pStyle w:val="ConsPlusNormal"/>
        <w:jc w:val="center"/>
        <w:rPr>
          <w:b/>
          <w:sz w:val="26"/>
          <w:szCs w:val="26"/>
        </w:rPr>
      </w:pPr>
      <w:r w:rsidRPr="00A31B27">
        <w:rPr>
          <w:b/>
          <w:sz w:val="26"/>
          <w:szCs w:val="26"/>
        </w:rPr>
        <w:t>(подпрограммах), содержащих мероприятия, направленные</w:t>
      </w:r>
    </w:p>
    <w:p w14:paraId="0A2994D9" w14:textId="00B5A5B2" w:rsidR="00A756DE" w:rsidRPr="00397A96" w:rsidRDefault="00A31B27" w:rsidP="00A31B27">
      <w:pPr>
        <w:pStyle w:val="ConsPlusNormal"/>
        <w:jc w:val="center"/>
        <w:rPr>
          <w:sz w:val="26"/>
          <w:szCs w:val="26"/>
        </w:rPr>
      </w:pPr>
      <w:r w:rsidRPr="00A31B27">
        <w:rPr>
          <w:b/>
          <w:sz w:val="26"/>
          <w:szCs w:val="26"/>
        </w:rPr>
        <w:t>на развитие малого и среднего предпринимательства</w:t>
      </w:r>
    </w:p>
    <w:bookmarkEnd w:id="0"/>
    <w:p w14:paraId="78400479" w14:textId="77777777" w:rsidR="00A756DE" w:rsidRPr="00397A96" w:rsidRDefault="00A756DE">
      <w:pPr>
        <w:pStyle w:val="ConsPlusNormal"/>
        <w:jc w:val="both"/>
        <w:rPr>
          <w:sz w:val="26"/>
          <w:szCs w:val="26"/>
        </w:rPr>
      </w:pPr>
    </w:p>
    <w:p w14:paraId="53A24440" w14:textId="79532BF0" w:rsidR="00A31B27" w:rsidRDefault="00B277EB" w:rsidP="00DD0FA2">
      <w:pPr>
        <w:pStyle w:val="ConsPlusNormal"/>
        <w:ind w:firstLine="567"/>
        <w:jc w:val="both"/>
        <w:rPr>
          <w:sz w:val="26"/>
          <w:szCs w:val="26"/>
        </w:rPr>
      </w:pPr>
      <w:r w:rsidRPr="00397A96">
        <w:rPr>
          <w:sz w:val="26"/>
          <w:szCs w:val="26"/>
        </w:rPr>
        <w:t xml:space="preserve">1. </w:t>
      </w:r>
      <w:r w:rsidR="00A31B27" w:rsidRPr="00A31B27">
        <w:rPr>
          <w:sz w:val="26"/>
          <w:szCs w:val="26"/>
        </w:rPr>
        <w:t>Настоящий Порядок определяет правила предоставления и распределения субсидий местным бюджетам на развитие и обеспечение деятельности микрофинансовых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 (далее - субсидия), общий объем которых утвержден в областном бюджете на очередной финансовый год и плановый период.</w:t>
      </w:r>
    </w:p>
    <w:p w14:paraId="7F1406A4" w14:textId="27C23C5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Субсидии предоставляются в целях софинансирования расходных обязательств муниципальных образований Томской области, возникающих при реализации мероприятий, направленных на развитие и обеспечение деятельности микрофинансовых организаций муниципальных образований Томской области.</w:t>
      </w:r>
    </w:p>
    <w:p w14:paraId="7CBABC68" w14:textId="2653CB5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31B27">
        <w:rPr>
          <w:sz w:val="26"/>
          <w:szCs w:val="26"/>
        </w:rPr>
        <w:t>Критерием отбора муниципальных образований Томской области для предоставления субсидий является наличие действующей муниципальной программы, предусматривающей мероприятия (одно и более), направленные на развитие и обеспечение деятельности микрофинансовых организаций (далее - муниципальная программа).</w:t>
      </w:r>
    </w:p>
    <w:p w14:paraId="0776BB22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A31B27">
        <w:rPr>
          <w:sz w:val="26"/>
          <w:szCs w:val="26"/>
        </w:rPr>
        <w:t>Условиями предоставления субсидии являются:</w:t>
      </w:r>
    </w:p>
    <w:p w14:paraId="70F5B402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субсидия.</w:t>
      </w:r>
    </w:p>
    <w:p w14:paraId="1D079475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Расходные обязательства муниципального образования Томской области по развитию и обеспечению деятельности микрофинансовых организаций предусматривают обязанность муниципального образования предоставить </w:t>
      </w:r>
      <w:proofErr w:type="spellStart"/>
      <w:r w:rsidRPr="00A31B27">
        <w:rPr>
          <w:sz w:val="26"/>
          <w:szCs w:val="26"/>
        </w:rPr>
        <w:t>микрофинансовым</w:t>
      </w:r>
      <w:proofErr w:type="spellEnd"/>
      <w:r w:rsidRPr="00A31B27">
        <w:rPr>
          <w:sz w:val="26"/>
          <w:szCs w:val="26"/>
        </w:rPr>
        <w:t xml:space="preserve"> организациям бюджетные ассигнования для развития и обеспечения деятельности микрофинансовых организаций, в том числе финансового обеспечения (возмещения) затрат микрофинансовых организаций на формирование (пополнение) фондов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организации, предназначенных для выдачи займов субъектам малого и среднего предпринимательства, приобретение и ремонт компьютерной и офисной техники, приобретение офисной мебели, программного обеспечения, аналитических систем, приобретение, обновление и сопровождение справочных правовых систем, оплату коммунальных услуг, услуг связи, охранных услуг, услуг по содержанию недвижимого имущества, используемого при осуществлении деятельности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организации, услуг по повышению квалификации работников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организации, уплату арендной платы за аренду недвижимого имущества, не принадлежащего муниципальному образованию, оплату труда работников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 и других затрат, связанных с развитием и обеспечением деятельности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организации.</w:t>
      </w:r>
    </w:p>
    <w:p w14:paraId="46D71D5A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Субсидии предоставляются на софинансирование расходных обязательств муниципального образования Томской области, предусматривающих расходы на формирование (пополнение) фондов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организации, </w:t>
      </w:r>
      <w:r w:rsidRPr="00A31B27">
        <w:rPr>
          <w:sz w:val="26"/>
          <w:szCs w:val="26"/>
        </w:rPr>
        <w:lastRenderedPageBreak/>
        <w:t xml:space="preserve">предназначенных для выдачи займов субъектам малого и среднего предпринимательства, при этом размер </w:t>
      </w:r>
      <w:proofErr w:type="spellStart"/>
      <w:r w:rsidRPr="00A31B27">
        <w:rPr>
          <w:sz w:val="26"/>
          <w:szCs w:val="26"/>
        </w:rPr>
        <w:t>микрозайма</w:t>
      </w:r>
      <w:proofErr w:type="spellEnd"/>
      <w:r w:rsidRPr="00A31B27">
        <w:rPr>
          <w:sz w:val="26"/>
          <w:szCs w:val="26"/>
        </w:rPr>
        <w:t xml:space="preserve"> (</w:t>
      </w:r>
      <w:proofErr w:type="spellStart"/>
      <w:r w:rsidRPr="00A31B27">
        <w:rPr>
          <w:sz w:val="26"/>
          <w:szCs w:val="26"/>
        </w:rPr>
        <w:t>микрозаймов</w:t>
      </w:r>
      <w:proofErr w:type="spellEnd"/>
      <w:r w:rsidRPr="00A31B27">
        <w:rPr>
          <w:sz w:val="26"/>
          <w:szCs w:val="26"/>
        </w:rPr>
        <w:t xml:space="preserve">) не должен превышать пяти миллионов рублей, а максимальный срок предоставления </w:t>
      </w:r>
      <w:proofErr w:type="spellStart"/>
      <w:r w:rsidRPr="00A31B27">
        <w:rPr>
          <w:sz w:val="26"/>
          <w:szCs w:val="26"/>
        </w:rPr>
        <w:t>микрозайма</w:t>
      </w:r>
      <w:proofErr w:type="spellEnd"/>
      <w:r w:rsidRPr="00A31B27">
        <w:rPr>
          <w:sz w:val="26"/>
          <w:szCs w:val="26"/>
        </w:rPr>
        <w:t xml:space="preserve"> (</w:t>
      </w:r>
      <w:proofErr w:type="spellStart"/>
      <w:r w:rsidRPr="00A31B27">
        <w:rPr>
          <w:sz w:val="26"/>
          <w:szCs w:val="26"/>
        </w:rPr>
        <w:t>микрозаймов</w:t>
      </w:r>
      <w:proofErr w:type="spellEnd"/>
      <w:r w:rsidRPr="00A31B27">
        <w:rPr>
          <w:sz w:val="26"/>
          <w:szCs w:val="26"/>
        </w:rPr>
        <w:t>) не должен превышать три года;</w:t>
      </w:r>
    </w:p>
    <w:p w14:paraId="458DDF29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софинансирования, установленного пунктом 4 настоящего Порядка;</w:t>
      </w:r>
    </w:p>
    <w:p w14:paraId="6EB6FD16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3) заключение соглашения о предоставлении из областного бюджета субсидии бюджету муниципального образования Томской области (далее - соглашение),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</w:t>
      </w:r>
    </w:p>
    <w:p w14:paraId="7D1822FC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4) целевое использование субсидии;</w:t>
      </w:r>
    </w:p>
    <w:p w14:paraId="22031044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5) соблюдение уровня софинансирования расходного обязательства муниципального образования Томской областью за счет средств субсидии;</w:t>
      </w:r>
    </w:p>
    <w:p w14:paraId="6A93B7C6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6) своевременное представление отчетности, установленной соглашением;</w:t>
      </w:r>
    </w:p>
    <w:p w14:paraId="3FFE142D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7) </w:t>
      </w:r>
      <w:proofErr w:type="spellStart"/>
      <w:r w:rsidRPr="00A31B27">
        <w:rPr>
          <w:sz w:val="26"/>
          <w:szCs w:val="26"/>
        </w:rPr>
        <w:t>микрофинансовая</w:t>
      </w:r>
      <w:proofErr w:type="spellEnd"/>
      <w:r w:rsidRPr="00A31B27">
        <w:rPr>
          <w:sz w:val="26"/>
          <w:szCs w:val="26"/>
        </w:rPr>
        <w:t xml:space="preserve"> организация соответствует следующим требованиям:</w:t>
      </w:r>
    </w:p>
    <w:p w14:paraId="1158D5BF" w14:textId="62822833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сведения о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 включены в Единый реестр организаций, образующих инфраструктуру поддержки субъектов малого и среднего предпринимательства, размещенный на сайте https://monitoring.corpmsp.ru, и государственный реестр микрофинансовых организаций в порядке, предусмотренном Федеральным законом от 2 июля 2010 года </w:t>
      </w:r>
      <w:r>
        <w:rPr>
          <w:sz w:val="26"/>
          <w:szCs w:val="26"/>
        </w:rPr>
        <w:t>№</w:t>
      </w:r>
      <w:r w:rsidRPr="00A31B27">
        <w:rPr>
          <w:sz w:val="26"/>
          <w:szCs w:val="26"/>
        </w:rPr>
        <w:t xml:space="preserve"> 151-ФЗ </w:t>
      </w:r>
      <w:r>
        <w:rPr>
          <w:sz w:val="26"/>
          <w:szCs w:val="26"/>
        </w:rPr>
        <w:t>«</w:t>
      </w:r>
      <w:r w:rsidRPr="00A31B27">
        <w:rPr>
          <w:sz w:val="26"/>
          <w:szCs w:val="26"/>
        </w:rPr>
        <w:t xml:space="preserve">О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деятельности и </w:t>
      </w:r>
      <w:proofErr w:type="spellStart"/>
      <w:r w:rsidRPr="00A31B27">
        <w:rPr>
          <w:sz w:val="26"/>
          <w:szCs w:val="26"/>
        </w:rPr>
        <w:t>микрофинансовых</w:t>
      </w:r>
      <w:proofErr w:type="spellEnd"/>
      <w:r w:rsidRPr="00A31B27">
        <w:rPr>
          <w:sz w:val="26"/>
          <w:szCs w:val="26"/>
        </w:rPr>
        <w:t xml:space="preserve"> организациях</w:t>
      </w:r>
      <w:r>
        <w:rPr>
          <w:sz w:val="26"/>
          <w:szCs w:val="26"/>
        </w:rPr>
        <w:t>»</w:t>
      </w:r>
      <w:r w:rsidRPr="00A31B27">
        <w:rPr>
          <w:sz w:val="26"/>
          <w:szCs w:val="26"/>
        </w:rPr>
        <w:t>;</w:t>
      </w:r>
    </w:p>
    <w:p w14:paraId="180CBA3C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</w:rPr>
        <w:t>микрофинансовая</w:t>
      </w:r>
      <w:proofErr w:type="spellEnd"/>
      <w:r w:rsidRPr="00A31B27">
        <w:rPr>
          <w:sz w:val="26"/>
          <w:szCs w:val="26"/>
        </w:rPr>
        <w:t xml:space="preserve"> организация осуществляет свою деятельность на территории муниципального образования Томской области, претендующего на предоставление субсидии;</w:t>
      </w:r>
    </w:p>
    <w:p w14:paraId="3B514BF7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</w:rPr>
        <w:t>микрофинансовая</w:t>
      </w:r>
      <w:proofErr w:type="spellEnd"/>
      <w:r w:rsidRPr="00A31B27">
        <w:rPr>
          <w:sz w:val="26"/>
          <w:szCs w:val="26"/>
        </w:rPr>
        <w:t xml:space="preserve"> организация зарегистрирована в форме фонда, автономной некоммерческой организации, учреждения (за исключением бюджетного учреждения), некоммерческого партнерства, хозяйственного общества или товарищества и одним из учредителей </w:t>
      </w:r>
      <w:proofErr w:type="spellStart"/>
      <w:r w:rsidRPr="00A31B27">
        <w:rPr>
          <w:sz w:val="26"/>
          <w:szCs w:val="26"/>
        </w:rPr>
        <w:t>микрофинансовой</w:t>
      </w:r>
      <w:proofErr w:type="spellEnd"/>
      <w:r w:rsidRPr="00A31B27">
        <w:rPr>
          <w:sz w:val="26"/>
          <w:szCs w:val="26"/>
        </w:rPr>
        <w:t xml:space="preserve"> организации является муниципальное образование Томской области;</w:t>
      </w:r>
    </w:p>
    <w:p w14:paraId="77ACA118" w14:textId="38DC171A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</w:rPr>
        <w:t>микрофинансовая</w:t>
      </w:r>
      <w:proofErr w:type="spellEnd"/>
      <w:r w:rsidRPr="00A31B27">
        <w:rPr>
          <w:sz w:val="26"/>
          <w:szCs w:val="26"/>
        </w:rPr>
        <w:t xml:space="preserve"> организация осуществляет </w:t>
      </w:r>
      <w:proofErr w:type="spellStart"/>
      <w:r w:rsidRPr="00A31B27">
        <w:rPr>
          <w:sz w:val="26"/>
          <w:szCs w:val="26"/>
        </w:rPr>
        <w:t>микрофинансовую</w:t>
      </w:r>
      <w:proofErr w:type="spellEnd"/>
      <w:r w:rsidRPr="00A31B27">
        <w:rPr>
          <w:sz w:val="26"/>
          <w:szCs w:val="26"/>
        </w:rPr>
        <w:t xml:space="preserve"> деятельность.</w:t>
      </w:r>
    </w:p>
    <w:p w14:paraId="6E6F0826" w14:textId="59F63A4A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A31B27">
        <w:rPr>
          <w:sz w:val="26"/>
          <w:szCs w:val="26"/>
        </w:rPr>
        <w:t>Предельный уровень софинансирования Томской областью расходного обязательства муниципального образования Томской области за счет средств субсидии устанавливается в размере 90 процентов.</w:t>
      </w:r>
    </w:p>
    <w:p w14:paraId="6615F1DB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A31B27">
        <w:rPr>
          <w:sz w:val="26"/>
          <w:szCs w:val="26"/>
        </w:rPr>
        <w:t>Методика расчета субсидий:</w:t>
      </w:r>
    </w:p>
    <w:p w14:paraId="72EC4E93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расчет субсидий муниципальным образованиям Томской области, подавшим заявку на предоставление субсидии (далее - заявка), осуществляется в равных объемах исходя из общего количества микрофинансовых организаций, включенных в заявки, и общего объема субсидий, предусмотренных в областном бюджете на развитие и обеспечение деятельности микрофинансовых организаций.</w:t>
      </w:r>
    </w:p>
    <w:p w14:paraId="56271C1F" w14:textId="6E8F4C72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Объем субсидии i-</w:t>
      </w:r>
      <w:proofErr w:type="spellStart"/>
      <w:r w:rsidRPr="00A31B27">
        <w:rPr>
          <w:sz w:val="26"/>
          <w:szCs w:val="26"/>
        </w:rPr>
        <w:t>му</w:t>
      </w:r>
      <w:proofErr w:type="spellEnd"/>
      <w:r w:rsidRPr="00A31B27">
        <w:rPr>
          <w:sz w:val="26"/>
          <w:szCs w:val="26"/>
        </w:rPr>
        <w:t xml:space="preserve"> муниципальному образованию Томской области </w:t>
      </w:r>
      <w:r w:rsidRPr="00A31B27">
        <w:rPr>
          <w:sz w:val="26"/>
          <w:szCs w:val="26"/>
        </w:rPr>
        <w:lastRenderedPageBreak/>
        <w:t>определяется по следующей формуле:</w:t>
      </w:r>
    </w:p>
    <w:p w14:paraId="0A74929A" w14:textId="77777777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</w:p>
    <w:p w14:paraId="3528C1B0" w14:textId="26EDA145" w:rsidR="00A31B27" w:rsidRPr="00A31B27" w:rsidRDefault="00A31B27" w:rsidP="00A31B2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Hi=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779B4910" w14:textId="77777777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</w:p>
    <w:p w14:paraId="73A88123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</w:rPr>
        <w:t>Hi</w:t>
      </w:r>
      <w:proofErr w:type="spellEnd"/>
      <w:r w:rsidRPr="00A31B27">
        <w:rPr>
          <w:sz w:val="26"/>
          <w:szCs w:val="26"/>
        </w:rPr>
        <w:t xml:space="preserve"> - объем субсидии i-</w:t>
      </w:r>
      <w:proofErr w:type="spellStart"/>
      <w:r w:rsidRPr="00A31B27">
        <w:rPr>
          <w:sz w:val="26"/>
          <w:szCs w:val="26"/>
        </w:rPr>
        <w:t>му</w:t>
      </w:r>
      <w:proofErr w:type="spellEnd"/>
      <w:r w:rsidRPr="00A31B27">
        <w:rPr>
          <w:sz w:val="26"/>
          <w:szCs w:val="26"/>
        </w:rPr>
        <w:t xml:space="preserve"> муниципальному образованию Томской области на развитие и обеспечение деятельности микрофинансовых организаций;</w:t>
      </w:r>
    </w:p>
    <w:p w14:paraId="226F0EA8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i - муниципальное образование Томской области, подавшее заявку;</w:t>
      </w:r>
    </w:p>
    <w:p w14:paraId="19920EF0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H - общий объем субсидий, предусмотренных на развитие и обеспечение деятельности микрофинансовых организаций;</w:t>
      </w:r>
    </w:p>
    <w:p w14:paraId="1B4ED9A2" w14:textId="1353C0BE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R - количество микрофинансовых организаций, включенных в заявки.</w:t>
      </w:r>
    </w:p>
    <w:p w14:paraId="3AFFE834" w14:textId="77777777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</w:p>
    <w:p w14:paraId="067BF041" w14:textId="1789F867" w:rsidR="00A31B27" w:rsidRPr="00A31B27" w:rsidRDefault="00A31B27" w:rsidP="00A31B2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H=Ho+Hf, где:</m:t>
          </m:r>
        </m:oMath>
      </m:oMathPara>
    </w:p>
    <w:p w14:paraId="22DADAA5" w14:textId="7777777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743576D8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</w:rPr>
        <w:t>Ho</w:t>
      </w:r>
      <w:proofErr w:type="spellEnd"/>
      <w:r w:rsidRPr="00A31B27">
        <w:rPr>
          <w:sz w:val="26"/>
          <w:szCs w:val="26"/>
        </w:rPr>
        <w:t xml:space="preserve"> - объем субсидий, предоставляемых за счет средств областного бюджета;</w:t>
      </w:r>
    </w:p>
    <w:p w14:paraId="421D29A4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</w:rPr>
        <w:t>Hf</w:t>
      </w:r>
      <w:proofErr w:type="spellEnd"/>
      <w:r w:rsidRPr="00A31B27">
        <w:rPr>
          <w:sz w:val="26"/>
          <w:szCs w:val="26"/>
        </w:rPr>
        <w:t xml:space="preserve"> - объем субсидий, предоставляемых за счет средств федерального бюджета, поступивших в областной бюджет.</w:t>
      </w:r>
    </w:p>
    <w:p w14:paraId="41029EF8" w14:textId="73D34514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В случае если</w:t>
      </w:r>
    </w:p>
    <w:p w14:paraId="1C995E52" w14:textId="7777777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42C43B8B" w14:textId="294250FE" w:rsidR="00A31B27" w:rsidRPr="00A31B27" w:rsidRDefault="00A31B27" w:rsidP="00A31B27">
      <w:pPr>
        <w:pStyle w:val="ConsPlusNormal"/>
        <w:jc w:val="both"/>
        <w:rPr>
          <w:sz w:val="26"/>
          <w:szCs w:val="26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Hi&gt;B×d, то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Hi=B×d,</m:t>
          </m:r>
        </m:oMath>
      </m:oMathPara>
    </w:p>
    <w:p w14:paraId="230B587E" w14:textId="7777777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054EA1C9" w14:textId="068FF2B1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если</w:t>
      </w:r>
    </w:p>
    <w:p w14:paraId="34A13E7D" w14:textId="7777777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28E70A2B" w14:textId="6BFD1BD4" w:rsidR="00A31B27" w:rsidRPr="00A31B27" w:rsidRDefault="00A31B27" w:rsidP="00A31B2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Hi&lt;B×d,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то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Hi=H-Hj,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где:</m:t>
          </m:r>
        </m:oMath>
      </m:oMathPara>
    </w:p>
    <w:p w14:paraId="427DD569" w14:textId="77777777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3ACA462E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  <w:lang w:val="en-US"/>
        </w:rPr>
        <w:t>B</w:t>
      </w:r>
      <w:r w:rsidRPr="00A31B27">
        <w:rPr>
          <w:sz w:val="26"/>
          <w:szCs w:val="26"/>
        </w:rPr>
        <w:t xml:space="preserve"> - объем расходных обязательств муниципального образования Томской области на развитие и обеспечение деятельности микрофинансовых организаций;</w:t>
      </w:r>
    </w:p>
    <w:p w14:paraId="7CF31F0F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A31B27">
        <w:rPr>
          <w:sz w:val="26"/>
          <w:szCs w:val="26"/>
          <w:lang w:val="en-US"/>
        </w:rPr>
        <w:t>Hj</w:t>
      </w:r>
      <w:proofErr w:type="spellEnd"/>
      <w:r w:rsidRPr="00A31B27">
        <w:rPr>
          <w:sz w:val="26"/>
          <w:szCs w:val="26"/>
        </w:rPr>
        <w:t xml:space="preserve"> - объем субсидии, предусмотренной на развитие и обеспечение деятельности </w:t>
      </w:r>
      <w:proofErr w:type="spellStart"/>
      <w:r w:rsidRPr="00A31B27">
        <w:rPr>
          <w:sz w:val="26"/>
          <w:szCs w:val="26"/>
        </w:rPr>
        <w:t>микрофинансовых</w:t>
      </w:r>
      <w:proofErr w:type="spellEnd"/>
      <w:r w:rsidRPr="00A31B27">
        <w:rPr>
          <w:sz w:val="26"/>
          <w:szCs w:val="26"/>
        </w:rPr>
        <w:t xml:space="preserve"> организаций;</w:t>
      </w:r>
    </w:p>
    <w:p w14:paraId="7D2D0F78" w14:textId="15FB862D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  <w:lang w:val="en-US"/>
        </w:rPr>
        <w:t>d</w:t>
      </w:r>
      <w:r w:rsidRPr="00A31B27">
        <w:rPr>
          <w:sz w:val="26"/>
          <w:szCs w:val="26"/>
        </w:rPr>
        <w:t xml:space="preserve"> - уровень софинансирования Томской областью расходного обязательства муниципального образования на развитие и обеспечение деятельности микрофинансовых организаций.</w:t>
      </w:r>
    </w:p>
    <w:p w14:paraId="7029DFCF" w14:textId="1A1F9FA9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6. Показателем результатов использования субсидии является количество субъектов малого и среднего предпринимательства, воспользовавшихся услугами микрофинансовых организаций.</w:t>
      </w:r>
    </w:p>
    <w:p w14:paraId="5C75E97D" w14:textId="1F75A7DE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7. Для получения субсидии органы местного самоуправления муниципальных образований Томской области в течение 10 рабочих дней с даты размещения на официальном сайте Департамента инвестиционной и промышленной политики Томской области (далее - Департамент) в информационно-телекоммуникационной сети </w:t>
      </w:r>
      <w:r>
        <w:rPr>
          <w:sz w:val="26"/>
          <w:szCs w:val="26"/>
        </w:rPr>
        <w:t>«</w:t>
      </w:r>
      <w:r w:rsidRPr="00A31B27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A31B27">
        <w:rPr>
          <w:sz w:val="26"/>
          <w:szCs w:val="26"/>
        </w:rPr>
        <w:t xml:space="preserve"> уведомления о начале приема заявок представляют в Департамент следующие документы на бумажном носителе, которые должны быть пронумерованы и подписаны руководителем органа местного самоуправления муниципального образования Томской области (уполномоченным лицом по доверенности):</w:t>
      </w:r>
    </w:p>
    <w:p w14:paraId="328B43B1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1) заявление о предоставлении субсидии по форме, указанной в уведомлении о начале приема заявок;</w:t>
      </w:r>
    </w:p>
    <w:p w14:paraId="23B0AAA1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2) заверенная выписка из действующей муниципальной программы;</w:t>
      </w:r>
    </w:p>
    <w:p w14:paraId="4A3CD21D" w14:textId="4B8EA759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3) заверенная выписка из местного бюджета (сводной бюджетной росписи) о наличии средств на софинансирование мероприятий, направленных на развитие и обеспечение деятельности микрофинансовых организаций муниципального </w:t>
      </w:r>
      <w:r w:rsidRPr="00A31B27">
        <w:rPr>
          <w:sz w:val="26"/>
          <w:szCs w:val="26"/>
        </w:rPr>
        <w:lastRenderedPageBreak/>
        <w:t>образования, в объеме, необходимом для соблюдения уровня софинансирования, установленного пунктом 4 настоящего Порядка.</w:t>
      </w:r>
    </w:p>
    <w:p w14:paraId="3AB6D866" w14:textId="54A8EB92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8. Департамент регистрирует заявки о предоставлении субсидии в порядке их поступления в журнале регистрации в день их поступления с указанием регистрационного порядкового номера, даты и времени приема.</w:t>
      </w:r>
    </w:p>
    <w:p w14:paraId="6F6216A7" w14:textId="298B7BF0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9. Департамент в течение 10 рабочих дней со дня окончания срока приема документов, указанного в уведомлении о начале приема заявок, размещенном на официальном сайте Департамента в информационно-телекоммуникационной сети </w:t>
      </w:r>
      <w:r>
        <w:rPr>
          <w:sz w:val="26"/>
          <w:szCs w:val="26"/>
        </w:rPr>
        <w:t>«</w:t>
      </w:r>
      <w:r w:rsidRPr="00A31B27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A31B27">
        <w:rPr>
          <w:sz w:val="26"/>
          <w:szCs w:val="26"/>
        </w:rPr>
        <w:t>, рассматривает представленные документы и принимает решение о предоставлении субсидии или об отказе в предоставлении субсидии в отношении муниципального образования, подавшего заявку. Решение оформляется распоряжением Департамента. Распределение субсидий местным бюджетам, распределяемым между муниципальными образованиями Томской области, утверждается распоряжением Администрации Томской области.</w:t>
      </w:r>
    </w:p>
    <w:p w14:paraId="117C099B" w14:textId="590FC74E" w:rsidR="00A31B27" w:rsidRDefault="00A31B27" w:rsidP="00DD0FA2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10. В случае принятия решения о предоставлении субсидии Департамент в течение 10 рабочих дней со дня принятия решения о предоставлении субсидии заключает с уполномоченным органом местного самоуправления муниципального образования Томской области соглашение.</w:t>
      </w:r>
    </w:p>
    <w:p w14:paraId="743699C7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11. Основаниями для принятия решения об отказе в предоставлении субсидии являются:</w:t>
      </w:r>
    </w:p>
    <w:p w14:paraId="6DB66BD7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1) несоответствие представленных документов требованиям, определенным пунктом 7 настоящего Порядка, или непредставление (предоставление не в полном объеме) указанных документов;</w:t>
      </w:r>
    </w:p>
    <w:p w14:paraId="0A53FD63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2) несоответствие цели запрашиваемой субсидии цели, указанной в пункте 1 настоящего Порядка;</w:t>
      </w:r>
    </w:p>
    <w:p w14:paraId="4D5DE7E8" w14:textId="532C7031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3) представление документов от органов местного самоуправления муниципальных образований Томской области позже установленного пунктом 7 настоящего Порядка срока представления документов.</w:t>
      </w:r>
    </w:p>
    <w:p w14:paraId="6AD8EE9A" w14:textId="4AC9490E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12. В случае принятия решения об отказе в предоставлении субсидии Департамент направляет органу местного самоуправления муниципального образования Томской области уведомление об отказе в предоставлении субсидии в течение 10 рабочих дней с даты принятия решения об отказе в предоставлении субсидии с указанием оснований отказа в предоставлении субсидии.</w:t>
      </w:r>
    </w:p>
    <w:p w14:paraId="061FA26A" w14:textId="27B9B963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13. 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задач и (или) мероприятий комплекса процессных мероприятий </w:t>
      </w:r>
      <w:r>
        <w:rPr>
          <w:sz w:val="26"/>
          <w:szCs w:val="26"/>
        </w:rPr>
        <w:t>«</w:t>
      </w:r>
      <w:r w:rsidRPr="00A31B27">
        <w:rPr>
          <w:sz w:val="26"/>
          <w:szCs w:val="26"/>
        </w:rPr>
        <w:t>Поддержка муниципальных программ, направленных на развитие малого и среднего предпринимательства</w:t>
      </w:r>
      <w:r>
        <w:rPr>
          <w:sz w:val="26"/>
          <w:szCs w:val="26"/>
        </w:rPr>
        <w:t>»</w:t>
      </w:r>
      <w:r w:rsidRPr="00A31B27">
        <w:rPr>
          <w:sz w:val="26"/>
          <w:szCs w:val="26"/>
        </w:rPr>
        <w:t xml:space="preserve"> Подпрограммы (направления) 1 </w:t>
      </w:r>
      <w:r>
        <w:rPr>
          <w:sz w:val="26"/>
          <w:szCs w:val="26"/>
        </w:rPr>
        <w:t>«</w:t>
      </w:r>
      <w:r w:rsidRPr="00A31B27">
        <w:rPr>
          <w:sz w:val="26"/>
          <w:szCs w:val="26"/>
        </w:rPr>
        <w:t>Развитие малого и среднего предпринимательства в Томской области</w:t>
      </w:r>
      <w:r>
        <w:rPr>
          <w:sz w:val="26"/>
          <w:szCs w:val="26"/>
        </w:rPr>
        <w:t>»</w:t>
      </w:r>
      <w:r w:rsidRPr="00A31B27">
        <w:rPr>
          <w:sz w:val="26"/>
          <w:szCs w:val="26"/>
        </w:rPr>
        <w:t xml:space="preserve"> государственной программы </w:t>
      </w:r>
      <w:r>
        <w:rPr>
          <w:sz w:val="26"/>
          <w:szCs w:val="26"/>
        </w:rPr>
        <w:t>«</w:t>
      </w:r>
      <w:r w:rsidRPr="00A31B27">
        <w:rPr>
          <w:sz w:val="26"/>
          <w:szCs w:val="26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>
        <w:rPr>
          <w:sz w:val="26"/>
          <w:szCs w:val="26"/>
        </w:rPr>
        <w:t>»</w:t>
      </w:r>
      <w:r w:rsidRPr="00A31B27">
        <w:rPr>
          <w:sz w:val="26"/>
          <w:szCs w:val="26"/>
        </w:rPr>
        <w:t>, Департамент вносит изменения в распределение объемов субсидий между муниципальными образованиями Томской области в пределах общего объема субсидии путем внесения изменений в бюджетную роспись Департамента (главного распорядителя бюджетных средств) без внесения изменений в Закон Томской области об областном бюджете на текущий финансовый год и плановый период.</w:t>
      </w:r>
    </w:p>
    <w:p w14:paraId="06A67A54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Высвобождающиеся средства перераспределяются между муниципальными образованиями Томской области, соответствующими критерию отбора, </w:t>
      </w:r>
      <w:r w:rsidRPr="00A31B27">
        <w:rPr>
          <w:sz w:val="26"/>
          <w:szCs w:val="26"/>
        </w:rPr>
        <w:lastRenderedPageBreak/>
        <w:t>установленному пунктом 2 настоящего Порядка, в соответствии с учетом заявленной муниципальными образованиями потребности (дополнительной потребности) в субсидии на основании поданных заявок в соответствии с пунктом 7 настоящего Порядка.</w:t>
      </w:r>
    </w:p>
    <w:p w14:paraId="270483FE" w14:textId="3BAF965F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После внесения изменений в бюджетную роспись Департамента (главного распорядителя бюджетных средств) Департамент вносит изменения в соглашение.</w:t>
      </w:r>
    </w:p>
    <w:p w14:paraId="5A289AA5" w14:textId="2465A624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14. 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объеме.</w:t>
      </w:r>
    </w:p>
    <w:p w14:paraId="6AA36AE6" w14:textId="6ED595CA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15. 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результатов, установленного соглашением, объем средств, подлежащих возврату из местного бюджета в областной бюджет, рассчитывается Департаментом по следующей формуле:</w:t>
      </w:r>
    </w:p>
    <w:p w14:paraId="361E97CF" w14:textId="77777777" w:rsidR="00420917" w:rsidRDefault="00420917" w:rsidP="00420917">
      <w:pPr>
        <w:pStyle w:val="ConsPlusNormal"/>
        <w:jc w:val="both"/>
        <w:rPr>
          <w:sz w:val="26"/>
          <w:szCs w:val="26"/>
        </w:rPr>
      </w:pPr>
    </w:p>
    <w:p w14:paraId="52181C36" w14:textId="347C5B25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V возврата=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V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субсидии ×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k</m:t>
              </m: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1AD40031" w14:textId="77777777" w:rsidR="00420917" w:rsidRDefault="00420917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21C16EF6" w14:textId="51C12614" w:rsidR="00DD0FA2" w:rsidRDefault="00DD0FA2" w:rsidP="00420917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V возврата - объем средств, подлежащих возврату в областной бюджет;</w:t>
      </w:r>
    </w:p>
    <w:p w14:paraId="213D7240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V субсидии - размер субсидии, предоставленной в отчетном финансовом году;</w:t>
      </w:r>
    </w:p>
    <w:p w14:paraId="4D54C9C8" w14:textId="6D6A2C3A" w:rsidR="00420917" w:rsidRPr="00420917" w:rsidRDefault="00DD0FA2" w:rsidP="0042091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</w:t>
      </w:r>
      <w:r w:rsidR="00420917" w:rsidRPr="00420917">
        <w:rPr>
          <w:sz w:val="26"/>
          <w:szCs w:val="26"/>
        </w:rPr>
        <w:t xml:space="preserve"> - коэффициент возврата субсидии.</w:t>
      </w:r>
    </w:p>
    <w:p w14:paraId="38673C7A" w14:textId="48CDD0E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Коэффициент возврата субсидии рассчитывается по следующей формуле:</w:t>
      </w:r>
    </w:p>
    <w:p w14:paraId="41707392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120E8F12" w14:textId="4C45BA16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k=1-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S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53934FA6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0A8321AC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T - фактически достигнутое значение показателя результатов на отчетную дату;</w:t>
      </w:r>
    </w:p>
    <w:p w14:paraId="63AF6EA4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S - плановое значение показателя результатов, установленное соглашением;</w:t>
      </w:r>
    </w:p>
    <w:p w14:paraId="6F79A4D3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16. Департамент в срок не позднее 30 рабочих дней со дня выявления нарушений, послуживших основаниями для возврата субсидии, в случаях, установленных пунктами 14 или 15 настоящего Порядка, направляет муниципальному образования Томской области письменное требование с указанием причины возврата и подлежащей к возврату суммы.</w:t>
      </w:r>
    </w:p>
    <w:p w14:paraId="12E0586D" w14:textId="28B519AE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</w:p>
    <w:p w14:paraId="46A6F8C2" w14:textId="7DBA0225" w:rsid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14:paraId="3732F20A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17. Дополнительное соглашение о внесении изменений в соглашение заключается в случае:</w:t>
      </w:r>
    </w:p>
    <w:p w14:paraId="387C34A3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1) изменения платежных реквизитов, наименования любой из сторон, технической ошибки;</w:t>
      </w:r>
    </w:p>
    <w:p w14:paraId="0FFC243D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2) внесения изменений, предусматривающих уточнение в текущем финансовом году объемов бюджетных ассигнований на предоставление субсидии, в областной бюджет на текущий финансовый год и плановый период и (или) распоряжение Администрации Томской области о распределении субсидий из областного бюджета </w:t>
      </w:r>
      <w:r w:rsidRPr="00A31B27">
        <w:rPr>
          <w:sz w:val="26"/>
          <w:szCs w:val="26"/>
        </w:rPr>
        <w:lastRenderedPageBreak/>
        <w:t>местным бюджетам;</w:t>
      </w:r>
    </w:p>
    <w:p w14:paraId="5706F586" w14:textId="77777777" w:rsidR="00A31B27" w:rsidRPr="00A31B27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3) реорганизации в форме слияния, присоединения или преобразования (в части перемены лица в обязательстве с указанием в соглашении правопреемника).</w:t>
      </w:r>
    </w:p>
    <w:p w14:paraId="09E85BC2" w14:textId="2026806D" w:rsidR="00DD0FA2" w:rsidRDefault="00A31B27" w:rsidP="00A31B27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>Дополнительное соглашение о внесении изменений в соглашение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соглашения, если изменения в распределение субсидий из областного бюджета местным бюджетам не вносятся, либо в течение десяти рабочих дней со дня издания распоряжения Администрации Томской области о распределении субсидий из областного бюджета местным бюджетам, если предусмотрено принятие распоряжения Администрации Томской области.</w:t>
      </w:r>
    </w:p>
    <w:p w14:paraId="01DE1583" w14:textId="0E1287C0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sectPr w:rsidR="00420917" w:rsidSect="0002719D">
      <w:headerReference w:type="default" r:id="rId7"/>
      <w:pgSz w:w="11906" w:h="16838"/>
      <w:pgMar w:top="1134" w:right="1134" w:bottom="1134" w:left="1134" w:header="737" w:footer="454" w:gutter="0"/>
      <w:pgNumType w:start="437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A59E8" w14:textId="77777777" w:rsidR="00397A96" w:rsidRDefault="00397A96" w:rsidP="00397A96">
      <w:pPr>
        <w:spacing w:after="0" w:line="240" w:lineRule="auto"/>
      </w:pPr>
      <w:r>
        <w:separator/>
      </w:r>
    </w:p>
  </w:endnote>
  <w:endnote w:type="continuationSeparator" w:id="0">
    <w:p w14:paraId="7F867150" w14:textId="77777777" w:rsidR="00397A96" w:rsidRDefault="00397A96" w:rsidP="0039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56841" w14:textId="77777777" w:rsidR="00397A96" w:rsidRDefault="00397A96" w:rsidP="00397A96">
      <w:pPr>
        <w:spacing w:after="0" w:line="240" w:lineRule="auto"/>
      </w:pPr>
      <w:r>
        <w:separator/>
      </w:r>
    </w:p>
  </w:footnote>
  <w:footnote w:type="continuationSeparator" w:id="0">
    <w:p w14:paraId="55B193B6" w14:textId="77777777" w:rsidR="00397A96" w:rsidRDefault="00397A96" w:rsidP="0039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3130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3DF2DEE" w14:textId="06633965" w:rsidR="00146846" w:rsidRPr="00146846" w:rsidRDefault="00146846" w:rsidP="00146846">
        <w:pPr>
          <w:pStyle w:val="a8"/>
          <w:jc w:val="center"/>
          <w:rPr>
            <w:sz w:val="24"/>
            <w:szCs w:val="24"/>
          </w:rPr>
        </w:pPr>
        <w:r w:rsidRPr="00146846">
          <w:rPr>
            <w:sz w:val="24"/>
            <w:szCs w:val="24"/>
          </w:rPr>
          <w:fldChar w:fldCharType="begin"/>
        </w:r>
        <w:r w:rsidRPr="00146846">
          <w:rPr>
            <w:sz w:val="24"/>
            <w:szCs w:val="24"/>
          </w:rPr>
          <w:instrText>PAGE   \* MERGEFORMAT</w:instrText>
        </w:r>
        <w:r w:rsidRPr="00146846">
          <w:rPr>
            <w:sz w:val="24"/>
            <w:szCs w:val="24"/>
          </w:rPr>
          <w:fldChar w:fldCharType="separate"/>
        </w:r>
        <w:r w:rsidR="0002719D">
          <w:rPr>
            <w:noProof/>
            <w:sz w:val="24"/>
            <w:szCs w:val="24"/>
          </w:rPr>
          <w:t>442</w:t>
        </w:r>
        <w:r w:rsidRPr="00146846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DE"/>
    <w:rsid w:val="0002719D"/>
    <w:rsid w:val="00131186"/>
    <w:rsid w:val="00146846"/>
    <w:rsid w:val="00397A96"/>
    <w:rsid w:val="00420917"/>
    <w:rsid w:val="005030E8"/>
    <w:rsid w:val="005B2359"/>
    <w:rsid w:val="009E021A"/>
    <w:rsid w:val="00A07868"/>
    <w:rsid w:val="00A31B27"/>
    <w:rsid w:val="00A756DE"/>
    <w:rsid w:val="00AB73C7"/>
    <w:rsid w:val="00B277EB"/>
    <w:rsid w:val="00DC69DA"/>
    <w:rsid w:val="00DD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6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Наталья Павловна</dc:creator>
  <cp:lastModifiedBy>Ширина Светлана Николаевна (shsn)</cp:lastModifiedBy>
  <cp:revision>8</cp:revision>
  <cp:lastPrinted>2025-09-15T08:50:00Z</cp:lastPrinted>
  <dcterms:created xsi:type="dcterms:W3CDTF">2025-09-15T06:03:00Z</dcterms:created>
  <dcterms:modified xsi:type="dcterms:W3CDTF">2025-09-23T11:16:00Z</dcterms:modified>
  <dc:language>ru-RU</dc:language>
</cp:coreProperties>
</file>